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84A" w:rsidRDefault="00D2084A">
      <w:pPr>
        <w:pStyle w:val="a3"/>
        <w:spacing w:before="11"/>
        <w:rPr>
          <w:rFonts w:ascii="Times New Roman"/>
          <w:sz w:val="29"/>
        </w:rPr>
      </w:pPr>
    </w:p>
    <w:p w:rsidR="00D2084A" w:rsidRDefault="00A81E8E">
      <w:pPr>
        <w:spacing w:before="26"/>
        <w:ind w:left="4274" w:right="4485"/>
        <w:jc w:val="center"/>
        <w:rPr>
          <w:sz w:val="24"/>
          <w:lang w:eastAsia="ja-JP"/>
        </w:rPr>
      </w:pPr>
      <w:bookmarkStart w:id="0" w:name="_GoBack"/>
      <w:bookmarkEnd w:id="0"/>
      <w:r>
        <w:rPr>
          <w:sz w:val="24"/>
          <w:lang w:eastAsia="ja-JP"/>
        </w:rPr>
        <w:t>施策案</w:t>
      </w:r>
    </w:p>
    <w:p w:rsidR="00D2084A" w:rsidRDefault="00D2084A">
      <w:pPr>
        <w:pStyle w:val="a3"/>
        <w:spacing w:before="0"/>
        <w:rPr>
          <w:sz w:val="20"/>
          <w:lang w:eastAsia="ja-JP"/>
        </w:rPr>
      </w:pPr>
    </w:p>
    <w:p w:rsidR="00D2084A" w:rsidRDefault="00D2084A">
      <w:pPr>
        <w:pStyle w:val="a3"/>
        <w:spacing w:before="0"/>
        <w:rPr>
          <w:sz w:val="20"/>
          <w:lang w:eastAsia="ja-JP"/>
        </w:rPr>
      </w:pPr>
    </w:p>
    <w:p w:rsidR="00D2084A" w:rsidRDefault="00A04678">
      <w:pPr>
        <w:pStyle w:val="a3"/>
        <w:spacing w:before="10"/>
        <w:rPr>
          <w:sz w:val="18"/>
          <w:lang w:eastAsia="ja-JP"/>
        </w:rPr>
      </w:pPr>
      <w:r>
        <w:pict>
          <v:shapetype id="_x0000_t202" coordsize="21600,21600" o:spt="202" path="m,l,21600r21600,l21600,xe">
            <v:stroke joinstyle="miter"/>
            <v:path gradientshapeok="t" o:connecttype="rect"/>
          </v:shapetype>
          <v:shape id="_x0000_s1029" type="#_x0000_t202" style="position:absolute;margin-left:71.15pt;margin-top:14.5pt;width:44.5pt;height:14.7pt;z-index:251656192;mso-wrap-distance-left:0;mso-wrap-distance-right:0;mso-position-horizontal-relative:page" filled="f" strokeweight=".48pt">
            <v:textbox inset="0,0,0,0">
              <w:txbxContent>
                <w:p w:rsidR="00D2084A" w:rsidRDefault="00A81E8E">
                  <w:pPr>
                    <w:pStyle w:val="a3"/>
                    <w:spacing w:before="0" w:line="252" w:lineRule="exact"/>
                    <w:ind w:left="-1" w:right="-9"/>
                  </w:pPr>
                  <w:r>
                    <w:t>１．目的</w:t>
                  </w:r>
                </w:p>
              </w:txbxContent>
            </v:textbox>
            <w10:wrap type="topAndBottom" anchorx="page"/>
          </v:shape>
        </w:pict>
      </w:r>
    </w:p>
    <w:p w:rsidR="00D2084A" w:rsidRDefault="00A81E8E">
      <w:pPr>
        <w:pStyle w:val="a3"/>
        <w:spacing w:before="0" w:line="300" w:lineRule="auto"/>
        <w:ind w:left="338" w:right="376" w:firstLine="220"/>
        <w:jc w:val="both"/>
        <w:rPr>
          <w:lang w:eastAsia="ja-JP"/>
        </w:rPr>
      </w:pPr>
      <w:r>
        <w:rPr>
          <w:lang w:eastAsia="ja-JP"/>
        </w:rPr>
        <w:t>企業間の受発注業務を含むデータ連携については、ＦＡＸ・電話等によりやり取りされ ているか、情報化されていても複数の独自システムが構築されるなどにより業種の垣根を 越えたデータ連携システムが存在しないことから、次のような問題が生じている。</w:t>
      </w:r>
    </w:p>
    <w:p w:rsidR="00D2084A" w:rsidRDefault="00A81E8E">
      <w:pPr>
        <w:pStyle w:val="a3"/>
        <w:spacing w:line="300" w:lineRule="auto"/>
        <w:ind w:left="968" w:right="406" w:hanging="220"/>
        <w:jc w:val="both"/>
        <w:rPr>
          <w:lang w:eastAsia="ja-JP"/>
        </w:rPr>
      </w:pPr>
      <w:r>
        <w:rPr>
          <w:lang w:eastAsia="ja-JP"/>
        </w:rPr>
        <w:t>・取引先ごとにシステムが異なるため、多画面（多システム）を使用しなければなら ず手間がかかる問題</w:t>
      </w:r>
    </w:p>
    <w:p w:rsidR="00D2084A" w:rsidRDefault="00A81E8E">
      <w:pPr>
        <w:pStyle w:val="a3"/>
        <w:ind w:left="748"/>
        <w:rPr>
          <w:lang w:eastAsia="ja-JP"/>
        </w:rPr>
      </w:pPr>
      <w:r>
        <w:rPr>
          <w:lang w:eastAsia="ja-JP"/>
        </w:rPr>
        <w:t>・取引形態の変化に応じて新たなシステム投資が必要となる問題</w:t>
      </w:r>
    </w:p>
    <w:p w:rsidR="00D2084A" w:rsidRDefault="00A81E8E">
      <w:pPr>
        <w:pStyle w:val="a3"/>
        <w:spacing w:before="72" w:line="300" w:lineRule="auto"/>
        <w:ind w:left="968" w:right="406" w:hanging="220"/>
        <w:jc w:val="both"/>
        <w:rPr>
          <w:lang w:eastAsia="ja-JP"/>
        </w:rPr>
      </w:pPr>
      <w:r>
        <w:rPr>
          <w:lang w:eastAsia="ja-JP"/>
        </w:rPr>
        <w:t>・上記の結果として、例えば受発注業務において、銀行口座への送受金の情報と受発 注の情報が別のシステムで動いていて連携できないためこれを手動でひも付ける作 業をしなければならない上に、過去の受発注の情報が散逸してデータが蓄積されず 当該ビッグデータを経営に利活用できていない問題</w:t>
      </w:r>
    </w:p>
    <w:p w:rsidR="00D2084A" w:rsidRDefault="00A81E8E">
      <w:pPr>
        <w:pStyle w:val="a3"/>
        <w:spacing w:line="300" w:lineRule="auto"/>
        <w:ind w:left="336" w:right="328" w:firstLine="222"/>
        <w:jc w:val="both"/>
        <w:rPr>
          <w:lang w:eastAsia="ja-JP"/>
        </w:rPr>
      </w:pPr>
      <w:r>
        <w:rPr>
          <w:lang w:eastAsia="ja-JP"/>
        </w:rPr>
        <w:t xml:space="preserve">このような問題を解決することによって、中小企業の生産性をより一層向上させること </w:t>
      </w:r>
      <w:r>
        <w:rPr>
          <w:spacing w:val="-4"/>
          <w:w w:val="95"/>
          <w:lang w:eastAsia="ja-JP"/>
        </w:rPr>
        <w:t xml:space="preserve">が期待できる。このため、業種の垣根を越えたデータ連携システム整備のための委員会（仮 </w:t>
      </w:r>
      <w:r>
        <w:rPr>
          <w:lang w:eastAsia="ja-JP"/>
        </w:rPr>
        <w:t xml:space="preserve">称）を立ち上げ、業種の垣根を越えたデータ連携システム（以下「データ連携システム」 </w:t>
      </w:r>
      <w:r>
        <w:rPr>
          <w:spacing w:val="-4"/>
          <w:w w:val="99"/>
          <w:lang w:eastAsia="ja-JP"/>
        </w:rPr>
        <w:t>という。）の仕様、データ連携システムを用いて企業にデータ連携サービスを提供するサー</w:t>
      </w:r>
      <w:r>
        <w:rPr>
          <w:w w:val="99"/>
          <w:lang w:eastAsia="ja-JP"/>
        </w:rPr>
        <w:t xml:space="preserve"> </w:t>
      </w:r>
      <w:r>
        <w:rPr>
          <w:spacing w:val="-4"/>
          <w:w w:val="99"/>
          <w:lang w:eastAsia="ja-JP"/>
        </w:rPr>
        <w:t>ビスプロバイダー（以下「データ連携サービスプロバイダー」という。）の要件等に係る調</w:t>
      </w:r>
      <w:r>
        <w:rPr>
          <w:w w:val="99"/>
          <w:lang w:eastAsia="ja-JP"/>
        </w:rPr>
        <w:t xml:space="preserve"> </w:t>
      </w:r>
      <w:r>
        <w:rPr>
          <w:lang w:eastAsia="ja-JP"/>
        </w:rPr>
        <w:t>査を実施し、企業の業務の効率化及び業務情報の利活用を可能にする情報基盤の整備を図 るものとする。</w:t>
      </w:r>
    </w:p>
    <w:p w:rsidR="00D2084A" w:rsidRDefault="00A04678">
      <w:pPr>
        <w:pStyle w:val="a3"/>
        <w:spacing w:before="11"/>
        <w:rPr>
          <w:sz w:val="27"/>
          <w:lang w:eastAsia="ja-JP"/>
        </w:rPr>
      </w:pPr>
      <w:r>
        <w:pict>
          <v:shape id="_x0000_s1028" type="#_x0000_t202" style="position:absolute;margin-left:71.15pt;margin-top:20.45pt;width:44.5pt;height:14.7pt;z-index:251657216;mso-wrap-distance-left:0;mso-wrap-distance-right:0;mso-position-horizontal-relative:page" filled="f" strokeweight=".48pt">
            <v:textbox inset="0,0,0,0">
              <w:txbxContent>
                <w:p w:rsidR="00D2084A" w:rsidRDefault="00A81E8E">
                  <w:pPr>
                    <w:pStyle w:val="a3"/>
                    <w:spacing w:before="0" w:line="252" w:lineRule="exact"/>
                    <w:ind w:right="-10"/>
                  </w:pPr>
                  <w:r>
                    <w:t>２．内容</w:t>
                  </w:r>
                </w:p>
              </w:txbxContent>
            </v:textbox>
            <w10:wrap type="topAndBottom" anchorx="page"/>
          </v:shape>
        </w:pict>
      </w:r>
    </w:p>
    <w:p w:rsidR="00D2084A" w:rsidRDefault="00A81E8E">
      <w:pPr>
        <w:pStyle w:val="a3"/>
        <w:spacing w:before="0" w:line="300" w:lineRule="auto"/>
        <w:ind w:left="118" w:firstLine="222"/>
        <w:rPr>
          <w:lang w:eastAsia="ja-JP"/>
        </w:rPr>
      </w:pPr>
      <w:r>
        <w:rPr>
          <w:lang w:eastAsia="ja-JP"/>
        </w:rPr>
        <w:t>業務の効率化及び業務情報の利活用を可能にする情報基盤の整備に資するものとするため、 次の（１）及び（２）を実施する。</w:t>
      </w:r>
    </w:p>
    <w:p w:rsidR="00D2084A" w:rsidRDefault="00A81E8E">
      <w:pPr>
        <w:pStyle w:val="a3"/>
        <w:ind w:left="339"/>
        <w:rPr>
          <w:lang w:eastAsia="ja-JP"/>
        </w:rPr>
      </w:pPr>
      <w:r>
        <w:rPr>
          <w:color w:val="FF0000"/>
          <w:lang w:eastAsia="ja-JP"/>
        </w:rPr>
        <w:t>※事業全体のスケジュールを提案。</w:t>
      </w:r>
    </w:p>
    <w:p w:rsidR="00D2084A" w:rsidRDefault="00A81E8E">
      <w:pPr>
        <w:pStyle w:val="a3"/>
        <w:spacing w:before="72"/>
        <w:ind w:left="118"/>
        <w:rPr>
          <w:lang w:eastAsia="ja-JP"/>
        </w:rPr>
      </w:pPr>
      <w:r>
        <w:rPr>
          <w:lang w:eastAsia="ja-JP"/>
        </w:rPr>
        <w:t>（１）業種の垣根を越えたデータ連携システム整備のための委員会（仮称）事務局</w:t>
      </w:r>
    </w:p>
    <w:p w:rsidR="00D2084A" w:rsidRDefault="00A81E8E">
      <w:pPr>
        <w:pStyle w:val="a3"/>
        <w:spacing w:before="72"/>
        <w:ind w:left="548"/>
        <w:rPr>
          <w:lang w:eastAsia="ja-JP"/>
        </w:rPr>
      </w:pPr>
      <w:r>
        <w:rPr>
          <w:lang w:eastAsia="ja-JP"/>
        </w:rPr>
        <w:t>①検討事項</w:t>
      </w:r>
    </w:p>
    <w:p w:rsidR="00D2084A" w:rsidRDefault="00A81E8E">
      <w:pPr>
        <w:pStyle w:val="a3"/>
        <w:spacing w:before="72"/>
        <w:ind w:left="1188"/>
        <w:rPr>
          <w:lang w:eastAsia="ja-JP"/>
        </w:rPr>
      </w:pPr>
      <w:r>
        <w:rPr>
          <w:lang w:eastAsia="ja-JP"/>
        </w:rPr>
        <w:t>委員会では次の検討を行う。</w:t>
      </w:r>
    </w:p>
    <w:p w:rsidR="00D2084A" w:rsidRDefault="00A81E8E">
      <w:pPr>
        <w:pStyle w:val="a3"/>
        <w:spacing w:before="72" w:line="300" w:lineRule="auto"/>
        <w:ind w:left="1388" w:right="395" w:hanging="203"/>
        <w:rPr>
          <w:lang w:eastAsia="ja-JP"/>
        </w:rPr>
      </w:pPr>
      <w:r>
        <w:rPr>
          <w:color w:val="FF0000"/>
          <w:lang w:eastAsia="ja-JP"/>
        </w:rPr>
        <w:t xml:space="preserve">※それぞれの検討事項について、委員会に諮る案（委員会のアウトプットの案） を提案。 </w:t>
      </w:r>
      <w:r>
        <w:rPr>
          <w:lang w:eastAsia="ja-JP"/>
        </w:rPr>
        <w:t>ⅰ）データ連携システムの仕様（データ連係システムで取り扱うデータ項目の</w:t>
      </w:r>
    </w:p>
    <w:p w:rsidR="00D2084A" w:rsidRDefault="00A81E8E">
      <w:pPr>
        <w:pStyle w:val="a3"/>
        <w:spacing w:line="300" w:lineRule="auto"/>
        <w:ind w:left="1817"/>
        <w:rPr>
          <w:lang w:eastAsia="ja-JP"/>
        </w:rPr>
      </w:pPr>
      <w:r>
        <w:rPr>
          <w:w w:val="95"/>
          <w:lang w:eastAsia="ja-JP"/>
        </w:rPr>
        <w:t xml:space="preserve">リスト、システム仕様書、共通メッセージテンプレート、共通コード表、シ </w:t>
      </w:r>
      <w:r>
        <w:rPr>
          <w:lang w:eastAsia="ja-JP"/>
        </w:rPr>
        <w:t>ステム活用ガイドブック等必要なもの）を策定する。</w:t>
      </w:r>
    </w:p>
    <w:p w:rsidR="00D2084A" w:rsidRDefault="00A81E8E">
      <w:pPr>
        <w:pStyle w:val="a3"/>
        <w:spacing w:line="300" w:lineRule="auto"/>
        <w:ind w:left="1817" w:right="318" w:hanging="430"/>
        <w:rPr>
          <w:lang w:eastAsia="ja-JP"/>
        </w:rPr>
      </w:pPr>
      <w:r>
        <w:rPr>
          <w:lang w:eastAsia="ja-JP"/>
        </w:rPr>
        <w:t xml:space="preserve">ⅱ）データ連携システムを実装するにあたり必要となるツール（登録、更新、 </w:t>
      </w:r>
      <w:r>
        <w:rPr>
          <w:spacing w:val="-3"/>
          <w:w w:val="99"/>
          <w:lang w:eastAsia="ja-JP"/>
        </w:rPr>
        <w:t>検索が可能なメッセージ辞書登録データベース管理ツール、メッセージ設計</w:t>
      </w:r>
    </w:p>
    <w:p w:rsidR="00D2084A" w:rsidRDefault="00D2084A">
      <w:pPr>
        <w:spacing w:line="300" w:lineRule="auto"/>
        <w:rPr>
          <w:lang w:eastAsia="ja-JP"/>
        </w:rPr>
        <w:sectPr w:rsidR="00D2084A">
          <w:headerReference w:type="default" r:id="rId6"/>
          <w:footerReference w:type="default" r:id="rId7"/>
          <w:type w:val="continuous"/>
          <w:pgSz w:w="11900" w:h="16840"/>
          <w:pgMar w:top="1600" w:right="1080" w:bottom="280" w:left="1300" w:header="720" w:footer="720" w:gutter="0"/>
          <w:cols w:space="720"/>
        </w:sectPr>
      </w:pPr>
    </w:p>
    <w:p w:rsidR="00D2084A" w:rsidRDefault="00D2084A">
      <w:pPr>
        <w:pStyle w:val="a3"/>
        <w:spacing w:before="1"/>
        <w:rPr>
          <w:sz w:val="27"/>
          <w:lang w:eastAsia="ja-JP"/>
        </w:rPr>
      </w:pPr>
    </w:p>
    <w:p w:rsidR="00D2084A" w:rsidRDefault="00A81E8E">
      <w:pPr>
        <w:pStyle w:val="a3"/>
        <w:spacing w:before="32" w:line="300" w:lineRule="auto"/>
        <w:ind w:left="1817" w:right="318"/>
        <w:rPr>
          <w:lang w:eastAsia="ja-JP"/>
        </w:rPr>
      </w:pPr>
      <w:r>
        <w:rPr>
          <w:spacing w:val="-3"/>
          <w:w w:val="99"/>
          <w:lang w:eastAsia="ja-JP"/>
        </w:rPr>
        <w:t>支援ツール、ＸＭＬメッセージ生成ツール等必要なもの。）を作成し、シス</w:t>
      </w:r>
      <w:r>
        <w:rPr>
          <w:w w:val="99"/>
          <w:lang w:eastAsia="ja-JP"/>
        </w:rPr>
        <w:t xml:space="preserve"> </w:t>
      </w:r>
      <w:r>
        <w:rPr>
          <w:lang w:eastAsia="ja-JP"/>
        </w:rPr>
        <w:t>テムツール仕様書、システムツール活用ガイドブックを策定する。</w:t>
      </w:r>
    </w:p>
    <w:p w:rsidR="00D2084A" w:rsidRDefault="00A81E8E">
      <w:pPr>
        <w:pStyle w:val="a3"/>
        <w:spacing w:line="300" w:lineRule="auto"/>
        <w:ind w:left="1817" w:right="203" w:hanging="430"/>
        <w:rPr>
          <w:lang w:eastAsia="ja-JP"/>
        </w:rPr>
      </w:pPr>
      <w:r>
        <w:rPr>
          <w:lang w:eastAsia="ja-JP"/>
        </w:rPr>
        <w:t>ⅲ）データ連携サービスプロバイダーが相互連携するために具備すべき要件を 検討し、要件を満たしていることを審査する際の要領を策定する。その際、 複数のデータ連携サービスプロバイダーを経由することによって利用者に 過度の費用負担が生じる等により普及が進まないという事態を生じさせな いよう、中小企業の利用に配慮した内容とする。</w:t>
      </w:r>
    </w:p>
    <w:p w:rsidR="00D2084A" w:rsidRDefault="00A81E8E">
      <w:pPr>
        <w:pStyle w:val="a3"/>
        <w:spacing w:line="300" w:lineRule="auto"/>
        <w:ind w:left="1817" w:right="318" w:hanging="430"/>
        <w:rPr>
          <w:lang w:eastAsia="ja-JP"/>
        </w:rPr>
      </w:pPr>
      <w:r>
        <w:rPr>
          <w:lang w:eastAsia="ja-JP"/>
        </w:rPr>
        <w:t xml:space="preserve">ⅳ）委員会での検討に必要な調査を実施する。ただし、調査は文献並びに有識 </w:t>
      </w:r>
      <w:r>
        <w:rPr>
          <w:spacing w:val="-3"/>
          <w:w w:val="99"/>
          <w:lang w:eastAsia="ja-JP"/>
        </w:rPr>
        <w:t>者ヒアリング又はアンケートによって実施することとし、調査結果は根拠を</w:t>
      </w:r>
      <w:r>
        <w:rPr>
          <w:w w:val="99"/>
          <w:lang w:eastAsia="ja-JP"/>
        </w:rPr>
        <w:t xml:space="preserve"> </w:t>
      </w:r>
      <w:r>
        <w:rPr>
          <w:lang w:eastAsia="ja-JP"/>
        </w:rPr>
        <w:t>明確にし、論理的に説明する内容とする。</w:t>
      </w:r>
    </w:p>
    <w:p w:rsidR="00D2084A" w:rsidRDefault="00A81E8E">
      <w:pPr>
        <w:pStyle w:val="a3"/>
        <w:spacing w:line="300" w:lineRule="auto"/>
        <w:ind w:left="1387" w:right="2173" w:firstLine="609"/>
        <w:rPr>
          <w:lang w:eastAsia="ja-JP"/>
        </w:rPr>
      </w:pPr>
      <w:r>
        <w:rPr>
          <w:color w:val="FF0000"/>
          <w:lang w:eastAsia="ja-JP"/>
        </w:rPr>
        <w:t xml:space="preserve">※あらかじめ想定される調査がある場合には提案。 </w:t>
      </w:r>
      <w:r>
        <w:rPr>
          <w:lang w:eastAsia="ja-JP"/>
        </w:rPr>
        <w:t>ⅴ）その他、本事業の目的達成のために必要な検討を行う。</w:t>
      </w:r>
    </w:p>
    <w:p w:rsidR="00D2084A" w:rsidRDefault="00A81E8E">
      <w:pPr>
        <w:pStyle w:val="a3"/>
        <w:ind w:left="548"/>
        <w:rPr>
          <w:lang w:eastAsia="ja-JP"/>
        </w:rPr>
      </w:pPr>
      <w:r>
        <w:rPr>
          <w:lang w:eastAsia="ja-JP"/>
        </w:rPr>
        <w:t>②メンバー</w:t>
      </w:r>
    </w:p>
    <w:p w:rsidR="00D2084A" w:rsidRDefault="00A81E8E">
      <w:pPr>
        <w:pStyle w:val="a3"/>
        <w:spacing w:before="72" w:line="300" w:lineRule="auto"/>
        <w:ind w:left="958" w:firstLine="219"/>
        <w:rPr>
          <w:lang w:eastAsia="ja-JP"/>
        </w:rPr>
      </w:pPr>
      <w:r>
        <w:rPr>
          <w:spacing w:val="-4"/>
          <w:w w:val="99"/>
          <w:lang w:eastAsia="ja-JP"/>
        </w:rPr>
        <w:t>当課担当職員（以下「担当職員」という。）が示す○名のメンバーを含め、メンバ</w:t>
      </w:r>
      <w:r>
        <w:rPr>
          <w:w w:val="99"/>
          <w:lang w:eastAsia="ja-JP"/>
        </w:rPr>
        <w:t xml:space="preserve"> </w:t>
      </w:r>
      <w:r>
        <w:rPr>
          <w:lang w:eastAsia="ja-JP"/>
        </w:rPr>
        <w:t>ーの上限は○名とし、担当職員と協議の上、決定する。</w:t>
      </w:r>
    </w:p>
    <w:p w:rsidR="00D2084A" w:rsidRDefault="00A81E8E">
      <w:pPr>
        <w:pStyle w:val="a3"/>
        <w:ind w:left="1178"/>
        <w:rPr>
          <w:lang w:eastAsia="ja-JP"/>
        </w:rPr>
      </w:pPr>
      <w:r>
        <w:rPr>
          <w:color w:val="FF0000"/>
          <w:spacing w:val="1"/>
          <w:w w:val="99"/>
          <w:lang w:eastAsia="ja-JP"/>
        </w:rPr>
        <w:t>※</w:t>
      </w:r>
      <w:r>
        <w:rPr>
          <w:color w:val="FF0000"/>
          <w:w w:val="99"/>
          <w:lang w:eastAsia="ja-JP"/>
        </w:rPr>
        <w:t>３</w:t>
      </w:r>
      <w:r>
        <w:rPr>
          <w:color w:val="FF0000"/>
          <w:spacing w:val="-110"/>
          <w:w w:val="99"/>
          <w:lang w:eastAsia="ja-JP"/>
        </w:rPr>
        <w:t>．</w:t>
      </w:r>
      <w:r>
        <w:rPr>
          <w:color w:val="FF0000"/>
          <w:w w:val="99"/>
          <w:lang w:eastAsia="ja-JP"/>
        </w:rPr>
        <w:t>（１）</w:t>
      </w:r>
      <w:r>
        <w:rPr>
          <w:color w:val="FF0000"/>
          <w:spacing w:val="1"/>
          <w:w w:val="99"/>
          <w:lang w:eastAsia="ja-JP"/>
        </w:rPr>
        <w:t>①</w:t>
      </w:r>
      <w:r>
        <w:rPr>
          <w:color w:val="FF0000"/>
          <w:w w:val="99"/>
          <w:lang w:eastAsia="ja-JP"/>
        </w:rPr>
        <w:t>の検</w:t>
      </w:r>
      <w:r>
        <w:rPr>
          <w:color w:val="FF0000"/>
          <w:spacing w:val="1"/>
          <w:w w:val="99"/>
          <w:lang w:eastAsia="ja-JP"/>
        </w:rPr>
        <w:t>討</w:t>
      </w:r>
      <w:r>
        <w:rPr>
          <w:color w:val="FF0000"/>
          <w:w w:val="99"/>
          <w:lang w:eastAsia="ja-JP"/>
        </w:rPr>
        <w:t>を</w:t>
      </w:r>
      <w:r>
        <w:rPr>
          <w:color w:val="FF0000"/>
          <w:spacing w:val="1"/>
          <w:w w:val="99"/>
          <w:lang w:eastAsia="ja-JP"/>
        </w:rPr>
        <w:t>実</w:t>
      </w:r>
      <w:r>
        <w:rPr>
          <w:color w:val="FF0000"/>
          <w:w w:val="99"/>
          <w:lang w:eastAsia="ja-JP"/>
        </w:rPr>
        <w:t>施す</w:t>
      </w:r>
      <w:r>
        <w:rPr>
          <w:color w:val="FF0000"/>
          <w:spacing w:val="1"/>
          <w:w w:val="99"/>
          <w:lang w:eastAsia="ja-JP"/>
        </w:rPr>
        <w:t>る</w:t>
      </w:r>
      <w:r>
        <w:rPr>
          <w:color w:val="FF0000"/>
          <w:w w:val="99"/>
          <w:lang w:eastAsia="ja-JP"/>
        </w:rPr>
        <w:t>に</w:t>
      </w:r>
      <w:r>
        <w:rPr>
          <w:color w:val="FF0000"/>
          <w:spacing w:val="1"/>
          <w:w w:val="99"/>
          <w:lang w:eastAsia="ja-JP"/>
        </w:rPr>
        <w:t>当</w:t>
      </w:r>
      <w:r>
        <w:rPr>
          <w:color w:val="FF0000"/>
          <w:w w:val="99"/>
          <w:lang w:eastAsia="ja-JP"/>
        </w:rPr>
        <w:t>たっ</w:t>
      </w:r>
      <w:r>
        <w:rPr>
          <w:color w:val="FF0000"/>
          <w:spacing w:val="1"/>
          <w:w w:val="99"/>
          <w:lang w:eastAsia="ja-JP"/>
        </w:rPr>
        <w:t>て</w:t>
      </w:r>
      <w:r>
        <w:rPr>
          <w:color w:val="FF0000"/>
          <w:w w:val="99"/>
          <w:lang w:eastAsia="ja-JP"/>
        </w:rPr>
        <w:t>適</w:t>
      </w:r>
      <w:r>
        <w:rPr>
          <w:color w:val="FF0000"/>
          <w:spacing w:val="1"/>
          <w:w w:val="99"/>
          <w:lang w:eastAsia="ja-JP"/>
        </w:rPr>
        <w:t>切</w:t>
      </w:r>
      <w:r>
        <w:rPr>
          <w:color w:val="FF0000"/>
          <w:w w:val="99"/>
          <w:lang w:eastAsia="ja-JP"/>
        </w:rPr>
        <w:t>なメ</w:t>
      </w:r>
      <w:r>
        <w:rPr>
          <w:color w:val="FF0000"/>
          <w:spacing w:val="1"/>
          <w:w w:val="99"/>
          <w:lang w:eastAsia="ja-JP"/>
        </w:rPr>
        <w:t>ン</w:t>
      </w:r>
      <w:r>
        <w:rPr>
          <w:color w:val="FF0000"/>
          <w:w w:val="99"/>
          <w:lang w:eastAsia="ja-JP"/>
        </w:rPr>
        <w:t>バ</w:t>
      </w:r>
      <w:r>
        <w:rPr>
          <w:color w:val="FF0000"/>
          <w:spacing w:val="1"/>
          <w:w w:val="99"/>
          <w:lang w:eastAsia="ja-JP"/>
        </w:rPr>
        <w:t>ー</w:t>
      </w:r>
      <w:r>
        <w:rPr>
          <w:color w:val="FF0000"/>
          <w:w w:val="99"/>
          <w:lang w:eastAsia="ja-JP"/>
        </w:rPr>
        <w:t>がい</w:t>
      </w:r>
      <w:r>
        <w:rPr>
          <w:color w:val="FF0000"/>
          <w:spacing w:val="1"/>
          <w:w w:val="99"/>
          <w:lang w:eastAsia="ja-JP"/>
        </w:rPr>
        <w:t>れ</w:t>
      </w:r>
      <w:r>
        <w:rPr>
          <w:color w:val="FF0000"/>
          <w:w w:val="99"/>
          <w:lang w:eastAsia="ja-JP"/>
        </w:rPr>
        <w:t>ば</w:t>
      </w:r>
      <w:r>
        <w:rPr>
          <w:color w:val="FF0000"/>
          <w:spacing w:val="1"/>
          <w:w w:val="99"/>
          <w:lang w:eastAsia="ja-JP"/>
        </w:rPr>
        <w:t>提</w:t>
      </w:r>
      <w:r>
        <w:rPr>
          <w:color w:val="FF0000"/>
          <w:w w:val="99"/>
          <w:lang w:eastAsia="ja-JP"/>
        </w:rPr>
        <w:t>案。</w:t>
      </w:r>
    </w:p>
    <w:p w:rsidR="00D2084A" w:rsidRDefault="00A81E8E">
      <w:pPr>
        <w:pStyle w:val="a3"/>
        <w:spacing w:before="72"/>
        <w:ind w:left="548"/>
        <w:rPr>
          <w:lang w:eastAsia="ja-JP"/>
        </w:rPr>
      </w:pPr>
      <w:r>
        <w:rPr>
          <w:lang w:eastAsia="ja-JP"/>
        </w:rPr>
        <w:t>③開催頻度</w:t>
      </w:r>
    </w:p>
    <w:p w:rsidR="00D2084A" w:rsidRDefault="00A81E8E">
      <w:pPr>
        <w:pStyle w:val="a3"/>
        <w:spacing w:before="72"/>
        <w:ind w:left="1198"/>
        <w:rPr>
          <w:lang w:eastAsia="ja-JP"/>
        </w:rPr>
      </w:pPr>
      <w:r>
        <w:rPr>
          <w:lang w:eastAsia="ja-JP"/>
        </w:rPr>
        <w:t>事業期間中に１０回以上開催する。</w:t>
      </w:r>
    </w:p>
    <w:p w:rsidR="00D2084A" w:rsidRDefault="00A81E8E">
      <w:pPr>
        <w:pStyle w:val="a3"/>
        <w:spacing w:before="72"/>
        <w:ind w:left="538"/>
        <w:rPr>
          <w:lang w:eastAsia="ja-JP"/>
        </w:rPr>
      </w:pPr>
      <w:r>
        <w:rPr>
          <w:lang w:eastAsia="ja-JP"/>
        </w:rPr>
        <w:t>④会場</w:t>
      </w:r>
    </w:p>
    <w:p w:rsidR="00D2084A" w:rsidRDefault="00A81E8E">
      <w:pPr>
        <w:pStyle w:val="a3"/>
        <w:spacing w:before="72" w:line="300" w:lineRule="auto"/>
        <w:ind w:left="958" w:right="402" w:firstLine="220"/>
        <w:rPr>
          <w:lang w:eastAsia="ja-JP"/>
        </w:rPr>
      </w:pPr>
      <w:r>
        <w:rPr>
          <w:lang w:eastAsia="ja-JP"/>
        </w:rPr>
        <w:t>担当職員が用意する省内会議室を使用する。ただし、省内会議室を使用すること ができない場合には、担当職員と協議の上、会場を確保する。</w:t>
      </w:r>
    </w:p>
    <w:p w:rsidR="00D2084A" w:rsidRDefault="00A81E8E">
      <w:pPr>
        <w:pStyle w:val="a3"/>
        <w:ind w:left="538"/>
        <w:rPr>
          <w:lang w:eastAsia="ja-JP"/>
        </w:rPr>
      </w:pPr>
      <w:r>
        <w:rPr>
          <w:lang w:eastAsia="ja-JP"/>
        </w:rPr>
        <w:t>⑤事務局の事務</w:t>
      </w:r>
    </w:p>
    <w:p w:rsidR="00D2084A" w:rsidRDefault="00A81E8E">
      <w:pPr>
        <w:pStyle w:val="a3"/>
        <w:spacing w:before="72" w:line="300" w:lineRule="auto"/>
        <w:ind w:left="1378" w:right="422" w:hanging="200"/>
        <w:rPr>
          <w:lang w:eastAsia="ja-JP"/>
        </w:rPr>
      </w:pPr>
      <w:r>
        <w:rPr>
          <w:lang w:eastAsia="ja-JP"/>
        </w:rPr>
        <w:t>担当職員の指示に基づき、次の作業を行う。 ⅰ）委員会開催のための日程調整を含むメンバーへの事務連絡を行う。 ⅱ）委員会用資料の印刷、配布その他委員会の開催に必要な準備を行う。 ⅲ）委員会の司会・進行を行う。 ⅳ）各回の委員会検討内容をメンバーへフィードバックする。 ⅴ）委員会が検討結果や実証成果を調査報告書としてまとめるのを補佐する。 ⅵ）その他、委員会の開催に必要な作業を行う。</w:t>
      </w:r>
    </w:p>
    <w:p w:rsidR="00D2084A" w:rsidRDefault="00A81E8E">
      <w:pPr>
        <w:pStyle w:val="a3"/>
        <w:spacing w:line="300" w:lineRule="auto"/>
        <w:ind w:left="548" w:hanging="430"/>
        <w:rPr>
          <w:lang w:eastAsia="ja-JP"/>
        </w:rPr>
      </w:pPr>
      <w:r>
        <w:rPr>
          <w:lang w:eastAsia="ja-JP"/>
        </w:rPr>
        <w:t>（２）システム連携調査実証 委員会で作成したシステム仕様書等に基づき構築したデータ連携システムを基盤にして、</w:t>
      </w:r>
    </w:p>
    <w:p w:rsidR="00D2084A" w:rsidRDefault="00A81E8E">
      <w:pPr>
        <w:pStyle w:val="a3"/>
        <w:spacing w:line="300" w:lineRule="auto"/>
        <w:ind w:left="328" w:right="386"/>
        <w:jc w:val="both"/>
        <w:rPr>
          <w:lang w:eastAsia="ja-JP"/>
        </w:rPr>
      </w:pPr>
      <w:r>
        <w:rPr>
          <w:lang w:eastAsia="ja-JP"/>
        </w:rPr>
        <w:t>新たなサービスモデルが創出されることを確認するため、次のⅰ）からⅲ）のすべての要 件を満たし、業界・地域の異なる１０のモデルプロジェクトを立ち上げ、実行する。その 際、各プロジェクトについてプロジェクト計画書を策定し、進捗を管理し、業種の垣根を 越えたデータ連携システム整備のための委員会（仮称）において進捗を報告する。</w:t>
      </w:r>
    </w:p>
    <w:p w:rsidR="00D2084A" w:rsidRDefault="00A81E8E">
      <w:pPr>
        <w:pStyle w:val="a3"/>
        <w:ind w:left="548"/>
        <w:rPr>
          <w:lang w:eastAsia="ja-JP"/>
        </w:rPr>
      </w:pPr>
      <w:r>
        <w:rPr>
          <w:color w:val="FF0000"/>
          <w:lang w:eastAsia="ja-JP"/>
        </w:rPr>
        <w:t>※各プロジェクトについて、データ連携サービスプロバイダー、協力企業その他プロジ</w:t>
      </w:r>
    </w:p>
    <w:p w:rsidR="00D2084A" w:rsidRDefault="00D2084A">
      <w:pPr>
        <w:rPr>
          <w:lang w:eastAsia="ja-JP"/>
        </w:rPr>
        <w:sectPr w:rsidR="00D2084A">
          <w:pgSz w:w="11900" w:h="16840"/>
          <w:pgMar w:top="1600" w:right="1080" w:bottom="280" w:left="1300" w:header="720" w:footer="720" w:gutter="0"/>
          <w:cols w:space="720"/>
        </w:sectPr>
      </w:pPr>
    </w:p>
    <w:p w:rsidR="00D2084A" w:rsidRDefault="00D2084A">
      <w:pPr>
        <w:pStyle w:val="a3"/>
        <w:spacing w:before="1"/>
        <w:rPr>
          <w:sz w:val="27"/>
          <w:lang w:eastAsia="ja-JP"/>
        </w:rPr>
      </w:pPr>
    </w:p>
    <w:p w:rsidR="00D2084A" w:rsidRDefault="00A81E8E">
      <w:pPr>
        <w:pStyle w:val="a3"/>
        <w:spacing w:before="32" w:line="300" w:lineRule="auto"/>
        <w:ind w:left="741" w:right="159"/>
        <w:rPr>
          <w:lang w:eastAsia="ja-JP"/>
        </w:rPr>
      </w:pPr>
      <w:r>
        <w:rPr>
          <w:color w:val="FF0000"/>
          <w:lang w:eastAsia="ja-JP"/>
        </w:rPr>
        <w:t>ェクトに参加する者及びデータ連携サービスプロバイダーが取り組む新たなサービス の概要を提案。</w:t>
      </w:r>
    </w:p>
    <w:p w:rsidR="00D2084A" w:rsidRDefault="00A81E8E">
      <w:pPr>
        <w:pStyle w:val="a3"/>
        <w:spacing w:line="300" w:lineRule="auto"/>
        <w:ind w:left="1309" w:right="251" w:hanging="581"/>
        <w:rPr>
          <w:lang w:eastAsia="ja-JP"/>
        </w:rPr>
      </w:pPr>
      <w:r>
        <w:rPr>
          <w:lang w:eastAsia="ja-JP"/>
        </w:rPr>
        <w:t>ⅰ）サービスモデルの提示 データ連携サービスプロバイダーがデータ連携システムを利活用して取り組む</w:t>
      </w:r>
    </w:p>
    <w:p w:rsidR="00D2084A" w:rsidRDefault="00A81E8E">
      <w:pPr>
        <w:pStyle w:val="a3"/>
        <w:spacing w:line="300" w:lineRule="auto"/>
        <w:ind w:left="1089" w:right="104"/>
        <w:rPr>
          <w:lang w:eastAsia="ja-JP"/>
        </w:rPr>
      </w:pPr>
      <w:r>
        <w:rPr>
          <w:spacing w:val="-2"/>
          <w:lang w:eastAsia="ja-JP"/>
        </w:rPr>
        <w:t xml:space="preserve">新たなサービスについて、下記ⅱ）及びⅲ）の実証を踏まえ、提供するサービスの </w:t>
      </w:r>
      <w:r>
        <w:rPr>
          <w:spacing w:val="-8"/>
          <w:w w:val="99"/>
          <w:lang w:eastAsia="ja-JP"/>
        </w:rPr>
        <w:t>概要、利活用する情報、情報を利活用する仕組み、事業化に向けた課題を整理する。</w:t>
      </w:r>
    </w:p>
    <w:p w:rsidR="00D2084A" w:rsidRDefault="00A81E8E">
      <w:pPr>
        <w:pStyle w:val="a3"/>
        <w:spacing w:line="300" w:lineRule="auto"/>
        <w:ind w:left="1369" w:right="191" w:hanging="641"/>
        <w:rPr>
          <w:lang w:eastAsia="ja-JP"/>
        </w:rPr>
      </w:pPr>
      <w:r>
        <w:rPr>
          <w:lang w:eastAsia="ja-JP"/>
        </w:rPr>
        <w:t>ⅱ）協力企業のシステムとの連携実証 データ連携サービスプロバイダーがユーザーである企業２社以上と協力し、企</w:t>
      </w:r>
    </w:p>
    <w:p w:rsidR="00D2084A" w:rsidRDefault="00A81E8E">
      <w:pPr>
        <w:pStyle w:val="a3"/>
        <w:spacing w:line="300" w:lineRule="auto"/>
        <w:ind w:left="1148" w:right="192"/>
        <w:rPr>
          <w:lang w:eastAsia="ja-JP"/>
        </w:rPr>
      </w:pPr>
      <w:r>
        <w:rPr>
          <w:lang w:eastAsia="ja-JP"/>
        </w:rPr>
        <w:t>業が社内で使用するシステムとの連携を行う。その際、協力企業によるユーザー テストを実施し、ユーザーの意見をフィードバックする。</w:t>
      </w:r>
    </w:p>
    <w:p w:rsidR="00D2084A" w:rsidRDefault="00A81E8E">
      <w:pPr>
        <w:pStyle w:val="a3"/>
        <w:spacing w:line="300" w:lineRule="auto"/>
        <w:ind w:left="1368" w:right="192" w:hanging="640"/>
        <w:rPr>
          <w:lang w:eastAsia="ja-JP"/>
        </w:rPr>
      </w:pPr>
      <w:r>
        <w:rPr>
          <w:lang w:eastAsia="ja-JP"/>
        </w:rPr>
        <w:t>ⅲ）データ連携システム同士の連携実証 データ連携サービスプロバイダー同士が協力し、お互いのデータ連携システム</w:t>
      </w:r>
    </w:p>
    <w:p w:rsidR="00D2084A" w:rsidRDefault="00A81E8E">
      <w:pPr>
        <w:pStyle w:val="a3"/>
        <w:ind w:left="1148" w:right="159"/>
        <w:rPr>
          <w:lang w:eastAsia="ja-JP"/>
        </w:rPr>
      </w:pPr>
      <w:r>
        <w:rPr>
          <w:lang w:eastAsia="ja-JP"/>
        </w:rPr>
        <w:t>との連携を行う。</w:t>
      </w:r>
    </w:p>
    <w:p w:rsidR="00D2084A" w:rsidRDefault="00D2084A">
      <w:pPr>
        <w:pStyle w:val="a3"/>
        <w:spacing w:before="0"/>
        <w:rPr>
          <w:sz w:val="20"/>
          <w:lang w:eastAsia="ja-JP"/>
        </w:rPr>
      </w:pPr>
    </w:p>
    <w:p w:rsidR="00D2084A" w:rsidRDefault="00A04678">
      <w:pPr>
        <w:pStyle w:val="a3"/>
        <w:spacing w:before="0"/>
        <w:rPr>
          <w:sz w:val="12"/>
          <w:lang w:eastAsia="ja-JP"/>
        </w:rPr>
      </w:pPr>
      <w:r>
        <w:pict>
          <v:shape id="_x0000_s1027" type="#_x0000_t202" style="position:absolute;margin-left:71.15pt;margin-top:10.1pt;width:66.5pt;height:14.7pt;z-index:251658240;mso-wrap-distance-left:0;mso-wrap-distance-right:0;mso-position-horizontal-relative:page" filled="f" strokeweight=".48pt">
            <v:textbox inset="0,0,0,0">
              <w:txbxContent>
                <w:p w:rsidR="00D2084A" w:rsidRDefault="00A81E8E">
                  <w:pPr>
                    <w:pStyle w:val="a3"/>
                    <w:spacing w:before="0" w:line="252" w:lineRule="exact"/>
                    <w:ind w:right="-10"/>
                  </w:pPr>
                  <w:r>
                    <w:t>３．事業期間</w:t>
                  </w:r>
                </w:p>
              </w:txbxContent>
            </v:textbox>
            <w10:wrap type="topAndBottom" anchorx="page"/>
          </v:shape>
        </w:pict>
      </w:r>
    </w:p>
    <w:p w:rsidR="00D2084A" w:rsidRDefault="00A81E8E">
      <w:pPr>
        <w:pStyle w:val="a3"/>
        <w:spacing w:before="0"/>
        <w:ind w:left="321" w:right="159"/>
        <w:rPr>
          <w:lang w:eastAsia="ja-JP"/>
        </w:rPr>
      </w:pPr>
      <w:r>
        <w:rPr>
          <w:lang w:eastAsia="ja-JP"/>
        </w:rPr>
        <w:t>平成２９年３月３１日まで（平成３０年３月３１日まで）</w:t>
      </w:r>
    </w:p>
    <w:p w:rsidR="00D2084A" w:rsidRDefault="00D2084A">
      <w:pPr>
        <w:pStyle w:val="a3"/>
        <w:spacing w:before="0"/>
        <w:rPr>
          <w:sz w:val="20"/>
          <w:lang w:eastAsia="ja-JP"/>
        </w:rPr>
      </w:pPr>
    </w:p>
    <w:p w:rsidR="00D2084A" w:rsidRDefault="00A04678">
      <w:pPr>
        <w:pStyle w:val="a3"/>
        <w:spacing w:before="0"/>
        <w:rPr>
          <w:sz w:val="12"/>
          <w:lang w:eastAsia="ja-JP"/>
        </w:rPr>
      </w:pPr>
      <w:r>
        <w:pict>
          <v:shape id="_x0000_s1026" type="#_x0000_t202" style="position:absolute;margin-left:71.15pt;margin-top:10.1pt;width:55.5pt;height:14.7pt;z-index:251659264;mso-wrap-distance-left:0;mso-wrap-distance-right:0;mso-position-horizontal-relative:page" filled="f" strokeweight=".48pt">
            <v:textbox inset="0,0,0,0">
              <w:txbxContent>
                <w:p w:rsidR="00D2084A" w:rsidRDefault="00A81E8E">
                  <w:pPr>
                    <w:pStyle w:val="a3"/>
                    <w:spacing w:before="0" w:line="252" w:lineRule="exact"/>
                    <w:ind w:right="-10"/>
                  </w:pPr>
                  <w:r>
                    <w:t>４．成果物</w:t>
                  </w:r>
                </w:p>
              </w:txbxContent>
            </v:textbox>
            <w10:wrap type="topAndBottom" anchorx="page"/>
          </v:shape>
        </w:pict>
      </w:r>
    </w:p>
    <w:p w:rsidR="00D2084A" w:rsidRDefault="00A81E8E">
      <w:pPr>
        <w:pStyle w:val="a3"/>
        <w:spacing w:before="0"/>
        <w:ind w:left="319" w:right="159"/>
      </w:pPr>
      <w:r>
        <w:t>調査報告書電子媒体（ＣＤ－Ｒ） １式</w:t>
      </w:r>
    </w:p>
    <w:p w:rsidR="001224E9" w:rsidRDefault="001224E9" w:rsidP="001224E9">
      <w:pPr>
        <w:pStyle w:val="a3"/>
        <w:spacing w:before="0"/>
        <w:ind w:right="159"/>
      </w:pPr>
    </w:p>
    <w:p w:rsidR="001224E9" w:rsidRDefault="001224E9" w:rsidP="001224E9">
      <w:pPr>
        <w:pStyle w:val="a3"/>
        <w:spacing w:before="0"/>
        <w:ind w:right="159"/>
      </w:pPr>
    </w:p>
    <w:p w:rsidR="001224E9" w:rsidRDefault="001224E9">
      <w:r>
        <w:br w:type="page"/>
      </w:r>
    </w:p>
    <w:p w:rsidR="001224E9" w:rsidRDefault="001224E9" w:rsidP="001224E9">
      <w:pPr>
        <w:pStyle w:val="a3"/>
        <w:spacing w:before="0"/>
        <w:ind w:right="159"/>
      </w:pPr>
      <w:r w:rsidRPr="001224E9">
        <w:rPr>
          <w:noProof/>
          <w:lang w:eastAsia="ja-JP"/>
        </w:rPr>
        <w:lastRenderedPageBreak/>
        <w:drawing>
          <wp:inline distT="0" distB="0" distL="0" distR="0">
            <wp:extent cx="5734050" cy="3741138"/>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1845" cy="3746223"/>
                    </a:xfrm>
                    <a:prstGeom prst="rect">
                      <a:avLst/>
                    </a:prstGeom>
                    <a:noFill/>
                    <a:ln>
                      <a:noFill/>
                    </a:ln>
                  </pic:spPr>
                </pic:pic>
              </a:graphicData>
            </a:graphic>
          </wp:inline>
        </w:drawing>
      </w:r>
    </w:p>
    <w:p w:rsidR="001224E9" w:rsidRDefault="001224E9" w:rsidP="001224E9">
      <w:pPr>
        <w:pStyle w:val="a3"/>
        <w:spacing w:before="0"/>
        <w:ind w:right="159"/>
      </w:pPr>
    </w:p>
    <w:p w:rsidR="001224E9" w:rsidRDefault="001224E9" w:rsidP="001224E9">
      <w:pPr>
        <w:pStyle w:val="a3"/>
        <w:spacing w:before="0"/>
        <w:ind w:right="159"/>
      </w:pPr>
    </w:p>
    <w:p w:rsidR="001224E9" w:rsidRDefault="001224E9" w:rsidP="001224E9">
      <w:pPr>
        <w:pStyle w:val="a3"/>
        <w:spacing w:before="0"/>
        <w:ind w:right="159"/>
      </w:pPr>
      <w:r w:rsidRPr="001224E9">
        <w:rPr>
          <w:noProof/>
          <w:lang w:eastAsia="ja-JP"/>
        </w:rPr>
        <w:drawing>
          <wp:inline distT="0" distB="0" distL="0" distR="0">
            <wp:extent cx="5892800" cy="39140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92800" cy="3914090"/>
                    </a:xfrm>
                    <a:prstGeom prst="rect">
                      <a:avLst/>
                    </a:prstGeom>
                    <a:noFill/>
                    <a:ln>
                      <a:noFill/>
                    </a:ln>
                  </pic:spPr>
                </pic:pic>
              </a:graphicData>
            </a:graphic>
          </wp:inline>
        </w:drawing>
      </w:r>
    </w:p>
    <w:sectPr w:rsidR="001224E9">
      <w:pgSz w:w="11900" w:h="16840"/>
      <w:pgMar w:top="1600" w:right="130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678" w:rsidRDefault="00A04678" w:rsidP="001224E9">
      <w:r>
        <w:separator/>
      </w:r>
    </w:p>
  </w:endnote>
  <w:endnote w:type="continuationSeparator" w:id="0">
    <w:p w:rsidR="00A04678" w:rsidRDefault="00A04678" w:rsidP="00122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760738"/>
      <w:docPartObj>
        <w:docPartGallery w:val="Page Numbers (Bottom of Page)"/>
        <w:docPartUnique/>
      </w:docPartObj>
    </w:sdtPr>
    <w:sdtEndPr/>
    <w:sdtContent>
      <w:p w:rsidR="001224E9" w:rsidRDefault="001224E9">
        <w:pPr>
          <w:pStyle w:val="a7"/>
          <w:jc w:val="center"/>
        </w:pPr>
        <w:r>
          <w:fldChar w:fldCharType="begin"/>
        </w:r>
        <w:r>
          <w:instrText>PAGE   \* MERGEFORMAT</w:instrText>
        </w:r>
        <w:r>
          <w:fldChar w:fldCharType="separate"/>
        </w:r>
        <w:r w:rsidR="00973F7D" w:rsidRPr="00973F7D">
          <w:rPr>
            <w:noProof/>
            <w:lang w:val="ja-JP" w:eastAsia="ja-JP"/>
          </w:rPr>
          <w:t>1</w:t>
        </w:r>
        <w:r>
          <w:fldChar w:fldCharType="end"/>
        </w:r>
      </w:p>
    </w:sdtContent>
  </w:sdt>
  <w:p w:rsidR="001224E9" w:rsidRDefault="001224E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678" w:rsidRDefault="00A04678" w:rsidP="001224E9">
      <w:r>
        <w:separator/>
      </w:r>
    </w:p>
  </w:footnote>
  <w:footnote w:type="continuationSeparator" w:id="0">
    <w:p w:rsidR="00A04678" w:rsidRDefault="00A04678" w:rsidP="00122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F7D" w:rsidRDefault="00973F7D" w:rsidP="00973F7D">
    <w:pPr>
      <w:pStyle w:val="a5"/>
      <w:jc w:val="right"/>
      <w:rPr>
        <w:rFonts w:hint="eastAsia"/>
        <w:lang w:eastAsia="ja-JP"/>
      </w:rPr>
    </w:pPr>
    <w:r>
      <w:rPr>
        <w:rFonts w:hint="eastAsia"/>
        <w:lang w:eastAsia="ja-JP"/>
      </w:rPr>
      <w:t>業界横断2016-2-</w:t>
    </w:r>
    <w:r>
      <w:rPr>
        <w:lang w:eastAsia="ja-JP"/>
      </w:rPr>
      <w:t xml:space="preserve">09 </w:t>
    </w:r>
    <w:r>
      <w:rPr>
        <w:rFonts w:hint="eastAsia"/>
        <w:lang w:eastAsia="ja-JP"/>
      </w:rPr>
      <w:t>参考</w:t>
    </w:r>
  </w:p>
  <w:p w:rsidR="001224E9" w:rsidRDefault="001224E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
  <w:rsids>
    <w:rsidRoot w:val="00D2084A"/>
    <w:rsid w:val="001224E9"/>
    <w:rsid w:val="00973F7D"/>
    <w:rsid w:val="00A04678"/>
    <w:rsid w:val="00A81E8E"/>
    <w:rsid w:val="00D2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0">
      <v:textbox inset="5.85pt,.7pt,5.85pt,.7pt"/>
    </o:shapedefaults>
    <o:shapelayout v:ext="edit">
      <o:idmap v:ext="edit" data="1"/>
    </o:shapelayout>
  </w:shapeDefaults>
  <w:decimalSymbol w:val="."/>
  <w:listSeparator w:val=","/>
  <w14:docId w14:val="56389E60"/>
  <w15:docId w15:val="{A581F71B-AE25-48E6-A799-0592E6B8B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uiPriority w:val="1"/>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7"/>
    </w:p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1224E9"/>
    <w:pPr>
      <w:tabs>
        <w:tab w:val="center" w:pos="4252"/>
        <w:tab w:val="right" w:pos="8504"/>
      </w:tabs>
      <w:snapToGrid w:val="0"/>
    </w:pPr>
  </w:style>
  <w:style w:type="character" w:customStyle="1" w:styleId="a6">
    <w:name w:val="ヘッダー (文字)"/>
    <w:basedOn w:val="a0"/>
    <w:link w:val="a5"/>
    <w:uiPriority w:val="99"/>
    <w:rsid w:val="001224E9"/>
    <w:rPr>
      <w:rFonts w:ascii="ＭＳ 明朝" w:eastAsia="ＭＳ 明朝" w:hAnsi="ＭＳ 明朝" w:cs="ＭＳ 明朝"/>
    </w:rPr>
  </w:style>
  <w:style w:type="paragraph" w:styleId="a7">
    <w:name w:val="footer"/>
    <w:basedOn w:val="a"/>
    <w:link w:val="a8"/>
    <w:uiPriority w:val="99"/>
    <w:unhideWhenUsed/>
    <w:rsid w:val="001224E9"/>
    <w:pPr>
      <w:tabs>
        <w:tab w:val="center" w:pos="4252"/>
        <w:tab w:val="right" w:pos="8504"/>
      </w:tabs>
      <w:snapToGrid w:val="0"/>
    </w:pPr>
  </w:style>
  <w:style w:type="character" w:customStyle="1" w:styleId="a8">
    <w:name w:val="フッター (文字)"/>
    <w:basedOn w:val="a0"/>
    <w:link w:val="a7"/>
    <w:uiPriority w:val="99"/>
    <w:rsid w:val="001224E9"/>
    <w:rPr>
      <w:rFonts w:ascii="ＭＳ 明朝" w:eastAsia="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sDel="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A8E"/>
    <w:rsid w:val="00080123"/>
    <w:rsid w:val="002A189F"/>
    <w:rsid w:val="005003F5"/>
    <w:rsid w:val="00932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7FCC91A0A33436CB69B96506440BB3D">
    <w:name w:val="D7FCC91A0A33436CB69B96506440BB3D"/>
    <w:rsid w:val="00932A8E"/>
    <w:pPr>
      <w:widowControl w:val="0"/>
      <w:jc w:val="both"/>
    </w:pPr>
  </w:style>
  <w:style w:type="paragraph" w:customStyle="1" w:styleId="78EDFE35C01F48208B1EA5EF2983952B">
    <w:name w:val="78EDFE35C01F48208B1EA5EF2983952B"/>
    <w:rsid w:val="0008012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357</Words>
  <Characters>2036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Microsoft Word - 施策案.docx</vt:lpstr>
    </vt:vector>
  </TitlesOfParts>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施策案.docx</dc:title>
  <dc:creator>SHAC9900</dc:creator>
  <cp:lastModifiedBy>菅又久直</cp:lastModifiedBy>
  <cp:revision>3</cp:revision>
  <dcterms:created xsi:type="dcterms:W3CDTF">2016-08-22T06:58:00Z</dcterms:created>
  <dcterms:modified xsi:type="dcterms:W3CDTF">2016-08-22T07:22:00Z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2016-07-29T00:00:00Z</vt:filetime>
  </property>
  <property fmtid="{D5CDD505-2E9C-101B-9397-08002B2CF9AE}" pid="3" name="Creator">
    <vt:lpwstr>PScript5.dll Version 5.2.2</vt:lpwstr>
  </property>
  <property fmtid="{D5CDD505-2E9C-101B-9397-08002B2CF9AE}" pid="4" name="LastSaved">
    <vt:filetime>2016-08-22T00:00:00Z</vt:filetime>
  </property>
</Properties>
</file>